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37271" w14:textId="77777777" w:rsidR="00F326FC" w:rsidRDefault="00E44A9E" w:rsidP="00F326FC">
      <w:pPr>
        <w:keepNext/>
        <w:keepLines/>
        <w:spacing w:line="276" w:lineRule="auto"/>
        <w:outlineLvl w:val="0"/>
        <w:rPr>
          <w:rFonts w:eastAsia="Times New Roman"/>
          <w:b/>
          <w:sz w:val="40"/>
          <w:szCs w:val="32"/>
        </w:rPr>
      </w:pPr>
      <w:r>
        <w:rPr>
          <w:b/>
          <w:sz w:val="40"/>
          <w:szCs w:val="32"/>
        </w:rPr>
        <w:t xml:space="preserve">Las fresadoras grandes de Wirtgen entusiasman al sector en Conexpo-Con/Agg 2020 </w:t>
      </w:r>
    </w:p>
    <w:p w14:paraId="777A2EC4" w14:textId="77777777" w:rsidR="00F326FC" w:rsidRDefault="00F326FC" w:rsidP="00F326FC">
      <w:pPr>
        <w:spacing w:line="280" w:lineRule="atLeast"/>
        <w:jc w:val="both"/>
        <w:rPr>
          <w:sz w:val="22"/>
        </w:rPr>
      </w:pPr>
    </w:p>
    <w:p w14:paraId="25610D9D" w14:textId="77777777" w:rsidR="007F6BCF" w:rsidRDefault="00135CFE" w:rsidP="00DE3293">
      <w:pPr>
        <w:spacing w:line="276" w:lineRule="auto"/>
        <w:jc w:val="both"/>
        <w:rPr>
          <w:b/>
          <w:iCs/>
          <w:sz w:val="22"/>
        </w:rPr>
      </w:pPr>
      <w:r>
        <w:rPr>
          <w:b/>
          <w:iCs/>
          <w:sz w:val="22"/>
        </w:rPr>
        <w:t>Con más de 30 productos de exposición —entre ellos 10 estrenos mundiales y en Norteamérica— junto a una exposición interactiva sobre tecnología, el estand de Wirtgen Group se convirtió en un auténtico punto de atracción de Conexpo-Con/Agg 2020. El centro de interés fueron las nuevas fresadoras grandes de Wirtgen.</w:t>
      </w:r>
    </w:p>
    <w:p w14:paraId="175415FB" w14:textId="77777777" w:rsidR="00B26402" w:rsidRPr="00B26402" w:rsidRDefault="00B26402" w:rsidP="00DE3293">
      <w:pPr>
        <w:spacing w:line="276" w:lineRule="auto"/>
        <w:jc w:val="both"/>
        <w:rPr>
          <w:b/>
          <w:iCs/>
          <w:sz w:val="22"/>
        </w:rPr>
      </w:pPr>
    </w:p>
    <w:p w14:paraId="0FDBFEC6" w14:textId="77777777" w:rsidR="00381DCE" w:rsidRPr="00381DCE" w:rsidRDefault="00895964" w:rsidP="00DE3293">
      <w:pPr>
        <w:spacing w:line="276" w:lineRule="auto"/>
        <w:jc w:val="both"/>
        <w:rPr>
          <w:b/>
          <w:sz w:val="22"/>
        </w:rPr>
      </w:pPr>
      <w:r>
        <w:rPr>
          <w:b/>
          <w:sz w:val="22"/>
        </w:rPr>
        <w:t>Wirtgen Mill Assist: La estrella de la nueva generación de fresadoras grandes</w:t>
      </w:r>
    </w:p>
    <w:p w14:paraId="05C9BB70" w14:textId="77777777" w:rsidR="001E6F03" w:rsidRDefault="00702277" w:rsidP="00DE3293">
      <w:pPr>
        <w:spacing w:line="276" w:lineRule="auto"/>
        <w:jc w:val="both"/>
        <w:rPr>
          <w:sz w:val="22"/>
        </w:rPr>
      </w:pPr>
      <w:r>
        <w:rPr>
          <w:sz w:val="22"/>
        </w:rPr>
        <w:t>Los potentes buques insignia W 220 Fi y W 250 Fi entusiasmaron especialmente al público especializado en su estreno mundial. Como todas las fresadoras grandes de la nueva serie F, marcan hitos en cuanto a potencia de fresado y eficiencia de máquina sobre todo gracias al innovador control de máquina Mill Assist. El Mill Assist ayuda al maquinista de la fresadora a optimizar el rendimiento de la máquina y a reducir considerablemente el consumo de gasóleo, agua y picas, así como las emisiones acústicas y de CO</w:t>
      </w:r>
      <w:r>
        <w:rPr>
          <w:sz w:val="22"/>
          <w:vertAlign w:val="subscript"/>
        </w:rPr>
        <w:t>2</w:t>
      </w:r>
      <w:r>
        <w:rPr>
          <w:sz w:val="22"/>
        </w:rPr>
        <w:t xml:space="preserve">. La experiencia práctica muestra que los usuarios trabajan ya actualmente más del 90 % del tiempo operativo con el Mill Assist, lo que les permite ahorrar costes. </w:t>
      </w:r>
    </w:p>
    <w:p w14:paraId="2728726F" w14:textId="77777777" w:rsidR="00DE3293" w:rsidRDefault="00DE3293" w:rsidP="00BD5391">
      <w:pPr>
        <w:spacing w:line="276" w:lineRule="auto"/>
        <w:jc w:val="both"/>
        <w:rPr>
          <w:sz w:val="22"/>
        </w:rPr>
      </w:pPr>
    </w:p>
    <w:p w14:paraId="55BACF62" w14:textId="77777777" w:rsidR="00381DCE" w:rsidRPr="00381DCE" w:rsidRDefault="00260568" w:rsidP="00BD5391">
      <w:pPr>
        <w:spacing w:line="276" w:lineRule="auto"/>
        <w:jc w:val="both"/>
        <w:rPr>
          <w:b/>
          <w:sz w:val="22"/>
        </w:rPr>
      </w:pPr>
      <w:r>
        <w:rPr>
          <w:b/>
          <w:sz w:val="22"/>
        </w:rPr>
        <w:t>Innovaciones de Wirtgen Group en serie</w:t>
      </w:r>
    </w:p>
    <w:p w14:paraId="7AB2D23E" w14:textId="77777777" w:rsidR="002F1B6C" w:rsidRDefault="00B26402" w:rsidP="00BD5391">
      <w:pPr>
        <w:spacing w:line="276" w:lineRule="auto"/>
        <w:jc w:val="both"/>
        <w:rPr>
          <w:sz w:val="22"/>
        </w:rPr>
      </w:pPr>
      <w:r>
        <w:rPr>
          <w:sz w:val="22"/>
        </w:rPr>
        <w:t xml:space="preserve">También con los estrenos en Norteamérica de WITOS Paving Docu de Vögele, el rodillo de ruedas de goma HP 180i de Hamm y la </w:t>
      </w:r>
      <w:r>
        <w:rPr>
          <w:iCs/>
          <w:sz w:val="22"/>
        </w:rPr>
        <w:t xml:space="preserve">machacadora de mandíbulas MOBICAT MC 120 Zi PRO de </w:t>
      </w:r>
      <w:r>
        <w:rPr>
          <w:sz w:val="22"/>
        </w:rPr>
        <w:t>Kleemann, el grupo empresarial reforzó su propia exigencia como impulsor de innovación y líder tecnológico en el ámbito de la construcción de carreteras.</w:t>
      </w:r>
      <w:r>
        <w:t xml:space="preserve"> </w:t>
      </w:r>
      <w:r>
        <w:rPr>
          <w:sz w:val="22"/>
        </w:rPr>
        <w:t>Además, tuvo una gran acogida el Wirtgen Group Technology Center, donde los visitantes se informaron exhaustivamente sobre las tecnologías de aplicación de las marcas especializadas de productos.</w:t>
      </w:r>
    </w:p>
    <w:p w14:paraId="39388717" w14:textId="77777777" w:rsidR="002F1B6C" w:rsidRDefault="002F1B6C" w:rsidP="00BD5391">
      <w:pPr>
        <w:spacing w:line="276" w:lineRule="auto"/>
        <w:jc w:val="both"/>
        <w:rPr>
          <w:sz w:val="22"/>
        </w:rPr>
      </w:pPr>
    </w:p>
    <w:p w14:paraId="48A34CDB" w14:textId="77777777" w:rsidR="00260568" w:rsidRPr="00872700" w:rsidRDefault="00260568" w:rsidP="00260568">
      <w:pPr>
        <w:spacing w:line="276" w:lineRule="auto"/>
        <w:jc w:val="both"/>
        <w:rPr>
          <w:b/>
          <w:sz w:val="22"/>
          <w:lang w:val="en-US"/>
        </w:rPr>
      </w:pPr>
      <w:r w:rsidRPr="00872700">
        <w:rPr>
          <w:b/>
          <w:sz w:val="22"/>
          <w:lang w:val="en-US"/>
        </w:rPr>
        <w:t>Building the future together</w:t>
      </w:r>
      <w:r w:rsidR="0095667A" w:rsidRPr="00872700">
        <w:rPr>
          <w:b/>
          <w:sz w:val="22"/>
          <w:lang w:val="en-US"/>
        </w:rPr>
        <w:t xml:space="preserve"> </w:t>
      </w:r>
    </w:p>
    <w:p w14:paraId="3BC83CAF" w14:textId="77777777" w:rsidR="00BF4D1F" w:rsidRDefault="00260568" w:rsidP="00260568">
      <w:pPr>
        <w:spacing w:line="276" w:lineRule="auto"/>
        <w:jc w:val="both"/>
        <w:rPr>
          <w:sz w:val="22"/>
        </w:rPr>
      </w:pPr>
      <w:r>
        <w:rPr>
          <w:sz w:val="22"/>
        </w:rPr>
        <w:t xml:space="preserve">Para subrayar la pertenencia a John Deere y reflejar las sinergias existentes en la cartera de productos, Wirtgen Group presentó en su estand una cargadora sobre ruedas 824L de John Deere junto con la instalación de cribado </w:t>
      </w:r>
      <w:r w:rsidR="00A84FFA" w:rsidRPr="002174C9">
        <w:rPr>
          <w:sz w:val="22"/>
        </w:rPr>
        <w:t>MOBISCREEN</w:t>
      </w:r>
      <w:r w:rsidR="00A84FFA">
        <w:rPr>
          <w:sz w:val="22"/>
        </w:rPr>
        <w:t xml:space="preserve"> </w:t>
      </w:r>
      <w:r>
        <w:rPr>
          <w:sz w:val="22"/>
        </w:rPr>
        <w:t>MS 952 EVO de Kleemann. En el estand de John Deere, el público especializado tuvo ocasión de contemplar la machacadora de cono MOBICONE MCO 11 PRO de Kleemann junto con la excavadora 300G LC de John Deere.</w:t>
      </w:r>
    </w:p>
    <w:p w14:paraId="0BCCD839" w14:textId="77777777" w:rsidR="00A772CC" w:rsidRDefault="00A772CC" w:rsidP="00BD5391">
      <w:pPr>
        <w:spacing w:line="276" w:lineRule="auto"/>
        <w:jc w:val="both"/>
        <w:rPr>
          <w:sz w:val="22"/>
        </w:rPr>
      </w:pPr>
    </w:p>
    <w:p w14:paraId="4C8FC398" w14:textId="77777777" w:rsidR="00260568" w:rsidRPr="007440AA" w:rsidRDefault="001465CA">
      <w:pPr>
        <w:rPr>
          <w:rFonts w:eastAsia="Calibri" w:cs="Arial"/>
          <w:sz w:val="22"/>
          <w:szCs w:val="22"/>
        </w:rPr>
      </w:pPr>
      <w:r>
        <w:rPr>
          <w:sz w:val="22"/>
          <w:szCs w:val="22"/>
        </w:rPr>
        <w:t xml:space="preserve">Puede encontrar una galería de imágenes y más información sobre la presencia en la feria de Wirtgen Group en este sitio web especial: </w:t>
      </w:r>
      <w:r>
        <w:rPr>
          <w:b/>
          <w:sz w:val="22"/>
          <w:szCs w:val="22"/>
        </w:rPr>
        <w:t>www.wirtgen-group.com/conexpo</w:t>
      </w:r>
      <w:r>
        <w:rPr>
          <w:sz w:val="22"/>
          <w:szCs w:val="22"/>
        </w:rPr>
        <w:t>.</w:t>
      </w:r>
      <w:r w:rsidR="00260568">
        <w:br w:type="page"/>
      </w:r>
    </w:p>
    <w:p w14:paraId="424F8399" w14:textId="77777777" w:rsidR="008755E5" w:rsidRPr="0030316D" w:rsidRDefault="00886A3F" w:rsidP="008755E5">
      <w:pPr>
        <w:pStyle w:val="HeadlineFotos"/>
      </w:pPr>
      <w:r>
        <w:rPr>
          <w:caps w:val="0"/>
          <w:szCs w:val="22"/>
        </w:rPr>
        <w:lastRenderedPageBreak/>
        <w:t>Fotos</w:t>
      </w:r>
      <w:r>
        <w:t>:</w:t>
      </w:r>
    </w:p>
    <w:tbl>
      <w:tblPr>
        <w:tblStyle w:val="Basic"/>
        <w:tblW w:w="0" w:type="auto"/>
        <w:tblCellSpacing w:w="71" w:type="dxa"/>
        <w:tblLook w:val="04A0" w:firstRow="1" w:lastRow="0" w:firstColumn="1" w:lastColumn="0" w:noHBand="0" w:noVBand="1"/>
      </w:tblPr>
      <w:tblGrid>
        <w:gridCol w:w="4910"/>
        <w:gridCol w:w="4614"/>
      </w:tblGrid>
      <w:tr w:rsidR="00F32F03" w:rsidRPr="00D36805" w14:paraId="0215C861" w14:textId="77777777" w:rsidTr="00E63A9C">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7F785534" w14:textId="73491CF6" w:rsidR="00F32F03" w:rsidRPr="00D166AC" w:rsidRDefault="00330711" w:rsidP="00E63A9C">
            <w:r>
              <w:rPr>
                <w:noProof/>
                <w:lang w:val="de-DE" w:eastAsia="de-DE"/>
              </w:rPr>
              <w:drawing>
                <wp:inline distT="0" distB="0" distL="0" distR="0" wp14:anchorId="56E8F1D1" wp14:editId="4191C0DB">
                  <wp:extent cx="261937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9804" cy="2010104"/>
                          </a:xfrm>
                          <a:prstGeom prst="rect">
                            <a:avLst/>
                          </a:prstGeom>
                          <a:noFill/>
                          <a:ln>
                            <a:noFill/>
                          </a:ln>
                        </pic:spPr>
                      </pic:pic>
                    </a:graphicData>
                  </a:graphic>
                </wp:inline>
              </w:drawing>
            </w:r>
          </w:p>
        </w:tc>
        <w:tc>
          <w:tcPr>
            <w:tcW w:w="4401" w:type="dxa"/>
          </w:tcPr>
          <w:p w14:paraId="466996D0" w14:textId="084C0FFF" w:rsidR="00F32F03" w:rsidRDefault="00D415AB" w:rsidP="00E63A9C">
            <w:pPr>
              <w:pStyle w:val="berschrift3"/>
              <w:outlineLvl w:val="2"/>
            </w:pPr>
            <w:r w:rsidRPr="00D415AB">
              <w:t>WG_photo_Conexpo2020_0000</w:t>
            </w:r>
            <w:r>
              <w:t>5</w:t>
            </w:r>
            <w:r w:rsidRPr="00D415AB">
              <w:t>_PR</w:t>
            </w:r>
          </w:p>
          <w:p w14:paraId="5BCB8B31" w14:textId="77777777" w:rsidR="00F32F03" w:rsidRDefault="0090113D" w:rsidP="008A28D5">
            <w:pPr>
              <w:pStyle w:val="Text"/>
              <w:jc w:val="left"/>
              <w:rPr>
                <w:sz w:val="20"/>
              </w:rPr>
            </w:pPr>
            <w:r w:rsidRPr="00CE3DD5">
              <w:rPr>
                <w:sz w:val="20"/>
              </w:rPr>
              <w:t>Innovations. Performance. Partners.</w:t>
            </w:r>
            <w:r w:rsidR="00CE3DD5">
              <w:rPr>
                <w:strike/>
                <w:sz w:val="20"/>
              </w:rPr>
              <w:t xml:space="preserve"> </w:t>
            </w:r>
            <w:r>
              <w:rPr>
                <w:sz w:val="20"/>
              </w:rPr>
              <w:t>En Conexpo-Con/Agg 2020, Wirtgen Group se presentó como un líder tecnológico y socio fiable del sector de la construcción.</w:t>
            </w:r>
          </w:p>
          <w:p w14:paraId="2AA7CAA4" w14:textId="77777777" w:rsidR="00F32F03" w:rsidRPr="00D36805" w:rsidRDefault="00F32F03" w:rsidP="00E63A9C">
            <w:pPr>
              <w:pStyle w:val="Text"/>
              <w:jc w:val="left"/>
              <w:rPr>
                <w:b/>
                <w:color w:val="FF0000"/>
                <w:sz w:val="20"/>
              </w:rPr>
            </w:pPr>
          </w:p>
        </w:tc>
      </w:tr>
    </w:tbl>
    <w:p w14:paraId="18B4D9B4" w14:textId="77777777" w:rsidR="00F32F03" w:rsidRDefault="00F32F03"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E36435" w:rsidRPr="00D36805" w14:paraId="503E4351" w14:textId="77777777" w:rsidTr="000731FE">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6D10852A" w14:textId="5510346B" w:rsidR="00E36435" w:rsidRPr="00D166AC" w:rsidRDefault="00330711" w:rsidP="000731FE">
            <w:r>
              <w:rPr>
                <w:noProof/>
                <w:lang w:val="de-DE" w:eastAsia="de-DE"/>
              </w:rPr>
              <w:drawing>
                <wp:inline distT="0" distB="0" distL="0" distR="0" wp14:anchorId="69B7C0F0" wp14:editId="4971AFBF">
                  <wp:extent cx="2619794" cy="1903662"/>
                  <wp:effectExtent l="0" t="0" r="0" b="1905"/>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9794" cy="1903662"/>
                          </a:xfrm>
                          <a:prstGeom prst="rect">
                            <a:avLst/>
                          </a:prstGeom>
                          <a:noFill/>
                          <a:ln>
                            <a:noFill/>
                          </a:ln>
                        </pic:spPr>
                      </pic:pic>
                    </a:graphicData>
                  </a:graphic>
                </wp:inline>
              </w:drawing>
            </w:r>
          </w:p>
        </w:tc>
        <w:tc>
          <w:tcPr>
            <w:tcW w:w="4401" w:type="dxa"/>
          </w:tcPr>
          <w:p w14:paraId="2DD184A2" w14:textId="70CB7AD0" w:rsidR="00E36435" w:rsidRDefault="00D415AB" w:rsidP="000731FE">
            <w:pPr>
              <w:pStyle w:val="berschrift3"/>
              <w:outlineLvl w:val="2"/>
            </w:pPr>
            <w:r w:rsidRPr="00D415AB">
              <w:t>WG_photo_Conexpo2020_0000</w:t>
            </w:r>
            <w:r>
              <w:t>1</w:t>
            </w:r>
            <w:r w:rsidRPr="00D415AB">
              <w:t>_PR</w:t>
            </w:r>
          </w:p>
          <w:p w14:paraId="59DA15BD" w14:textId="77777777" w:rsidR="0090113D" w:rsidRDefault="00701215" w:rsidP="000731FE">
            <w:pPr>
              <w:pStyle w:val="Text"/>
              <w:jc w:val="left"/>
              <w:rPr>
                <w:b/>
                <w:color w:val="FF0000"/>
                <w:sz w:val="20"/>
              </w:rPr>
            </w:pPr>
            <w:r>
              <w:rPr>
                <w:sz w:val="20"/>
              </w:rPr>
              <w:t>Los visitantes del estand de Wirtgen Group en Las Vegas se mostraron entusiasmados con las nuevas fresadoras grandes de Wirtgen.</w:t>
            </w:r>
          </w:p>
          <w:p w14:paraId="1E80DA2A" w14:textId="77777777" w:rsidR="0090113D" w:rsidRPr="00D36805" w:rsidRDefault="0090113D" w:rsidP="000731FE">
            <w:pPr>
              <w:pStyle w:val="Text"/>
              <w:jc w:val="left"/>
              <w:rPr>
                <w:b/>
                <w:color w:val="FF0000"/>
                <w:sz w:val="20"/>
              </w:rPr>
            </w:pPr>
          </w:p>
        </w:tc>
      </w:tr>
    </w:tbl>
    <w:p w14:paraId="7FA94DE4" w14:textId="77777777" w:rsidR="00E36435" w:rsidRDefault="00E36435"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7606EB6C"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D1E315F" w14:textId="505CB69C" w:rsidR="007037AE" w:rsidRPr="007037AE" w:rsidRDefault="00330711" w:rsidP="007037AE">
            <w:r w:rsidRPr="007037AE">
              <w:rPr>
                <w:noProof/>
                <w:lang w:val="de-DE" w:eastAsia="de-DE"/>
              </w:rPr>
              <w:drawing>
                <wp:inline distT="0" distB="0" distL="0" distR="0" wp14:anchorId="0FD66DCB" wp14:editId="303EC689">
                  <wp:extent cx="2619375" cy="1440180"/>
                  <wp:effectExtent l="0" t="0" r="9525" b="7620"/>
                  <wp:docPr id="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20317" cy="1440698"/>
                          </a:xfrm>
                          <a:prstGeom prst="rect">
                            <a:avLst/>
                          </a:prstGeom>
                          <a:noFill/>
                          <a:ln>
                            <a:noFill/>
                          </a:ln>
                        </pic:spPr>
                      </pic:pic>
                    </a:graphicData>
                  </a:graphic>
                </wp:inline>
              </w:drawing>
            </w:r>
          </w:p>
        </w:tc>
        <w:tc>
          <w:tcPr>
            <w:tcW w:w="4401" w:type="dxa"/>
          </w:tcPr>
          <w:p w14:paraId="2A58C1A2" w14:textId="244FAEBA" w:rsidR="007037AE" w:rsidRPr="007037AE" w:rsidRDefault="00D415AB" w:rsidP="007037AE">
            <w:pPr>
              <w:keepNext/>
              <w:keepLines/>
              <w:spacing w:before="120" w:after="120" w:line="240" w:lineRule="exact"/>
              <w:jc w:val="both"/>
              <w:outlineLvl w:val="2"/>
              <w:rPr>
                <w:rFonts w:eastAsia="MS Mincho"/>
                <w:b/>
                <w:sz w:val="20"/>
                <w:szCs w:val="24"/>
              </w:rPr>
            </w:pPr>
            <w:r>
              <w:rPr>
                <w:b/>
                <w:sz w:val="20"/>
                <w:szCs w:val="24"/>
              </w:rPr>
              <w:t>WG_photo_Conexpo2020_00002</w:t>
            </w:r>
            <w:r w:rsidRPr="00D415AB">
              <w:rPr>
                <w:b/>
                <w:sz w:val="20"/>
                <w:szCs w:val="24"/>
              </w:rPr>
              <w:t>_PR</w:t>
            </w:r>
          </w:p>
          <w:p w14:paraId="2A093F91" w14:textId="77777777" w:rsidR="00E67CB3" w:rsidRPr="00E67CB3" w:rsidRDefault="00E67CB3" w:rsidP="00E67CB3">
            <w:pPr>
              <w:spacing w:line="280" w:lineRule="atLeast"/>
              <w:rPr>
                <w:sz w:val="20"/>
              </w:rPr>
            </w:pPr>
            <w:r>
              <w:rPr>
                <w:sz w:val="20"/>
              </w:rPr>
              <w:t xml:space="preserve">Con la nueva solución basada en software </w:t>
            </w:r>
          </w:p>
          <w:p w14:paraId="3FD85DBD" w14:textId="77777777" w:rsidR="003F6EDD" w:rsidRDefault="00E67CB3" w:rsidP="007037AE">
            <w:pPr>
              <w:spacing w:line="280" w:lineRule="atLeast"/>
              <w:rPr>
                <w:sz w:val="20"/>
              </w:rPr>
            </w:pPr>
            <w:r>
              <w:rPr>
                <w:sz w:val="20"/>
              </w:rPr>
              <w:t>WITOS Paving Docu de Vögele se pueden registrar los datos de extendido y los albaranes en la obra y enviar informes de obra de forma automatizada</w:t>
            </w:r>
          </w:p>
          <w:p w14:paraId="6A91011C" w14:textId="77777777" w:rsidR="007037AE" w:rsidRPr="007037AE" w:rsidRDefault="00E67CB3" w:rsidP="007037AE">
            <w:pPr>
              <w:spacing w:line="280" w:lineRule="atLeast"/>
              <w:rPr>
                <w:b/>
                <w:color w:val="FF0000"/>
                <w:sz w:val="20"/>
              </w:rPr>
            </w:pPr>
            <w:r>
              <w:rPr>
                <w:sz w:val="20"/>
              </w:rPr>
              <w:t>.</w:t>
            </w:r>
          </w:p>
          <w:p w14:paraId="57E48D20" w14:textId="77777777" w:rsidR="007037AE" w:rsidRPr="007037AE" w:rsidRDefault="007037AE" w:rsidP="007037AE">
            <w:pPr>
              <w:spacing w:line="280" w:lineRule="atLeast"/>
              <w:rPr>
                <w:b/>
                <w:color w:val="FF0000"/>
                <w:sz w:val="20"/>
              </w:rPr>
            </w:pPr>
          </w:p>
        </w:tc>
      </w:tr>
    </w:tbl>
    <w:p w14:paraId="02829688" w14:textId="77777777"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212A2064"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66D5A277" w14:textId="295C08DA" w:rsidR="007037AE" w:rsidRPr="007037AE" w:rsidRDefault="00397757" w:rsidP="007037AE">
            <w:r w:rsidRPr="007037AE">
              <w:rPr>
                <w:noProof/>
                <w:lang w:val="de-DE" w:eastAsia="de-DE"/>
              </w:rPr>
              <w:lastRenderedPageBreak/>
              <w:drawing>
                <wp:inline distT="0" distB="0" distL="0" distR="0" wp14:anchorId="4ACC6145" wp14:editId="1DBC783F">
                  <wp:extent cx="2668377" cy="1778918"/>
                  <wp:effectExtent l="0" t="0" r="0" b="0"/>
                  <wp:docPr id="1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14:paraId="2CC69EE1" w14:textId="1AECBA50" w:rsidR="007037AE" w:rsidRPr="007037AE" w:rsidRDefault="00DA5F8C" w:rsidP="007037AE">
            <w:pPr>
              <w:keepNext/>
              <w:keepLines/>
              <w:spacing w:before="120" w:after="120" w:line="240" w:lineRule="exact"/>
              <w:jc w:val="both"/>
              <w:outlineLvl w:val="2"/>
              <w:rPr>
                <w:rFonts w:eastAsia="MS Mincho"/>
                <w:b/>
                <w:sz w:val="20"/>
                <w:szCs w:val="24"/>
              </w:rPr>
            </w:pPr>
            <w:r w:rsidRPr="00DA5F8C">
              <w:rPr>
                <w:b/>
                <w:sz w:val="20"/>
                <w:szCs w:val="24"/>
              </w:rPr>
              <w:t>WG_photo_Conexpo2020_0000</w:t>
            </w:r>
            <w:r>
              <w:rPr>
                <w:b/>
                <w:sz w:val="20"/>
                <w:szCs w:val="24"/>
              </w:rPr>
              <w:t>3</w:t>
            </w:r>
            <w:r w:rsidRPr="00DA5F8C">
              <w:rPr>
                <w:b/>
                <w:sz w:val="20"/>
                <w:szCs w:val="24"/>
              </w:rPr>
              <w:t>_PR</w:t>
            </w:r>
          </w:p>
          <w:p w14:paraId="5AC9DA94" w14:textId="77777777" w:rsidR="007037AE" w:rsidRPr="007037AE" w:rsidRDefault="004C30D4" w:rsidP="007037AE">
            <w:pPr>
              <w:spacing w:line="280" w:lineRule="atLeast"/>
              <w:rPr>
                <w:sz w:val="20"/>
              </w:rPr>
            </w:pPr>
            <w:r>
              <w:rPr>
                <w:sz w:val="20"/>
              </w:rPr>
              <w:t>Los rodillos de la serie HP de Hamm son aptos para el movimiento de tierras y el extendido de asfalto.</w:t>
            </w:r>
          </w:p>
          <w:p w14:paraId="0CD34C7D" w14:textId="77777777" w:rsidR="007037AE" w:rsidRPr="007037AE" w:rsidRDefault="007037AE" w:rsidP="0048696E">
            <w:pPr>
              <w:spacing w:line="280" w:lineRule="atLeast"/>
              <w:rPr>
                <w:b/>
                <w:color w:val="FF0000"/>
                <w:sz w:val="20"/>
              </w:rPr>
            </w:pPr>
          </w:p>
        </w:tc>
      </w:tr>
    </w:tbl>
    <w:p w14:paraId="68297305" w14:textId="77777777"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2535BF4F"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92E66BA" w14:textId="68BA4EDD" w:rsidR="007037AE" w:rsidRPr="007037AE" w:rsidRDefault="00397757" w:rsidP="007037AE">
            <w:r w:rsidRPr="007037AE">
              <w:rPr>
                <w:noProof/>
                <w:lang w:val="de-DE" w:eastAsia="de-DE"/>
              </w:rPr>
              <w:drawing>
                <wp:inline distT="0" distB="0" distL="0" distR="0" wp14:anchorId="4E705A1D" wp14:editId="473DDE9B">
                  <wp:extent cx="1724025" cy="2543175"/>
                  <wp:effectExtent l="0" t="0" r="9525" b="9525"/>
                  <wp:docPr id="1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724607" cy="2544034"/>
                          </a:xfrm>
                          <a:prstGeom prst="rect">
                            <a:avLst/>
                          </a:prstGeom>
                          <a:noFill/>
                          <a:ln>
                            <a:noFill/>
                          </a:ln>
                        </pic:spPr>
                      </pic:pic>
                    </a:graphicData>
                  </a:graphic>
                </wp:inline>
              </w:drawing>
            </w:r>
          </w:p>
        </w:tc>
        <w:tc>
          <w:tcPr>
            <w:tcW w:w="4401" w:type="dxa"/>
          </w:tcPr>
          <w:p w14:paraId="2427B43B" w14:textId="318930DB" w:rsidR="007037AE" w:rsidRPr="00DA5F8C" w:rsidRDefault="00DA5F8C" w:rsidP="007037AE">
            <w:pPr>
              <w:keepNext/>
              <w:keepLines/>
              <w:spacing w:before="120" w:after="120" w:line="240" w:lineRule="exact"/>
              <w:jc w:val="both"/>
              <w:outlineLvl w:val="2"/>
              <w:rPr>
                <w:rFonts w:eastAsia="MS Mincho"/>
                <w:b/>
                <w:color w:val="FF0000"/>
                <w:sz w:val="20"/>
                <w:szCs w:val="24"/>
              </w:rPr>
            </w:pPr>
            <w:r w:rsidRPr="00144933">
              <w:rPr>
                <w:rFonts w:eastAsia="MS Mincho"/>
                <w:b/>
                <w:sz w:val="20"/>
                <w:szCs w:val="24"/>
              </w:rPr>
              <w:t>WG_photo_Conexpo2020_0000</w:t>
            </w:r>
            <w:r>
              <w:rPr>
                <w:rFonts w:eastAsia="MS Mincho"/>
                <w:b/>
                <w:sz w:val="20"/>
                <w:szCs w:val="24"/>
              </w:rPr>
              <w:t>4</w:t>
            </w:r>
            <w:r w:rsidRPr="00144933">
              <w:rPr>
                <w:rFonts w:eastAsia="MS Mincho"/>
                <w:b/>
                <w:sz w:val="20"/>
                <w:szCs w:val="24"/>
              </w:rPr>
              <w:t>_PR</w:t>
            </w:r>
          </w:p>
          <w:p w14:paraId="2239F9ED" w14:textId="09257794" w:rsidR="007037AE" w:rsidRPr="007037AE" w:rsidRDefault="00D178B4" w:rsidP="00461400">
            <w:pPr>
              <w:spacing w:line="280" w:lineRule="atLeast"/>
              <w:rPr>
                <w:b/>
                <w:color w:val="FF0000"/>
                <w:sz w:val="20"/>
              </w:rPr>
            </w:pPr>
            <w:r w:rsidRPr="00D178B4">
              <w:rPr>
                <w:sz w:val="20"/>
              </w:rPr>
              <w:t>La instalación de cribado móvil MS 952 EVO de Kleemann junto con la cargadora sobre ruedas 824L de John Deere ejemplificaron las sinergias de la cartera de productos de Wirtgen Group y de John Deere.</w:t>
            </w:r>
            <w:bookmarkStart w:id="0" w:name="_GoBack"/>
            <w:bookmarkEnd w:id="0"/>
          </w:p>
        </w:tc>
      </w:tr>
    </w:tbl>
    <w:p w14:paraId="19F8F4BF" w14:textId="77777777" w:rsidR="007037AE" w:rsidRDefault="007037AE" w:rsidP="008755E5">
      <w:pPr>
        <w:pStyle w:val="Text"/>
      </w:pPr>
    </w:p>
    <w:p w14:paraId="7ED1FBF4" w14:textId="77777777" w:rsidR="008755E5" w:rsidRDefault="008755E5" w:rsidP="008755E5">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14:paraId="3687AA1C" w14:textId="1186FA48" w:rsidR="00C16226" w:rsidRDefault="00C16226" w:rsidP="008755E5">
      <w:pPr>
        <w:pStyle w:val="Text"/>
      </w:pPr>
    </w:p>
    <w:tbl>
      <w:tblPr>
        <w:tblStyle w:val="Basic"/>
        <w:tblW w:w="0" w:type="auto"/>
        <w:tblLook w:val="04A0" w:firstRow="1" w:lastRow="0" w:firstColumn="1" w:lastColumn="0" w:noHBand="0" w:noVBand="1"/>
      </w:tblPr>
      <w:tblGrid>
        <w:gridCol w:w="4784"/>
        <w:gridCol w:w="4740"/>
      </w:tblGrid>
      <w:tr w:rsidR="008755E5" w14:paraId="15173CD8" w14:textId="77777777" w:rsidTr="009F089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0D95C373" w14:textId="77777777" w:rsidR="008755E5" w:rsidRDefault="008755E5" w:rsidP="008E7B5E">
            <w:pPr>
              <w:pStyle w:val="HeadlineKontakte"/>
            </w:pPr>
            <w:r>
              <w:rPr>
                <w:caps w:val="0"/>
                <w:szCs w:val="22"/>
              </w:rPr>
              <w:t>SI DESEA INFORMACIÓN MÁS DETALLADA,</w:t>
            </w:r>
            <w:r>
              <w:t xml:space="preserve"> </w:t>
            </w:r>
          </w:p>
          <w:p w14:paraId="4577CCFF" w14:textId="77777777" w:rsidR="008755E5" w:rsidRPr="0095667A" w:rsidRDefault="008755E5" w:rsidP="008E7B5E">
            <w:pPr>
              <w:pStyle w:val="HeadlineKontakte"/>
              <w:rPr>
                <w:lang w:val="en-US"/>
              </w:rPr>
            </w:pPr>
            <w:r w:rsidRPr="0095667A">
              <w:rPr>
                <w:caps w:val="0"/>
                <w:szCs w:val="22"/>
                <w:lang w:val="en-US"/>
              </w:rPr>
              <w:t>DIRÍJASE A:</w:t>
            </w:r>
          </w:p>
          <w:p w14:paraId="200031A6" w14:textId="77777777" w:rsidR="008755E5" w:rsidRPr="0095667A" w:rsidRDefault="008755E5" w:rsidP="008E7B5E">
            <w:pPr>
              <w:pStyle w:val="Text"/>
              <w:rPr>
                <w:lang w:val="en-US"/>
              </w:rPr>
            </w:pPr>
            <w:r w:rsidRPr="0095667A">
              <w:rPr>
                <w:lang w:val="en-US"/>
              </w:rPr>
              <w:t>WIRTGEN GROUP</w:t>
            </w:r>
          </w:p>
          <w:p w14:paraId="427D6D12" w14:textId="77777777" w:rsidR="008755E5" w:rsidRPr="0095667A" w:rsidRDefault="008755E5" w:rsidP="008E7B5E">
            <w:pPr>
              <w:pStyle w:val="Text"/>
              <w:rPr>
                <w:lang w:val="en-US"/>
              </w:rPr>
            </w:pPr>
            <w:r w:rsidRPr="0095667A">
              <w:rPr>
                <w:lang w:val="en-US"/>
              </w:rPr>
              <w:t>Corporate Communications</w:t>
            </w:r>
          </w:p>
          <w:p w14:paraId="60CE151E" w14:textId="77777777" w:rsidR="008755E5" w:rsidRPr="00F36584" w:rsidRDefault="008755E5" w:rsidP="008E7B5E">
            <w:pPr>
              <w:pStyle w:val="Text"/>
            </w:pPr>
            <w:r>
              <w:t>Michaela Adams, Mario Linnemann</w:t>
            </w:r>
          </w:p>
          <w:p w14:paraId="5D0D07F9" w14:textId="77777777" w:rsidR="008755E5" w:rsidRDefault="008755E5" w:rsidP="008E7B5E">
            <w:pPr>
              <w:pStyle w:val="Text"/>
            </w:pPr>
            <w:r>
              <w:t>Reinhard-Wirtgen-Straße 2</w:t>
            </w:r>
          </w:p>
          <w:p w14:paraId="57F7C0C2" w14:textId="77777777" w:rsidR="008755E5" w:rsidRDefault="008755E5" w:rsidP="008E7B5E">
            <w:pPr>
              <w:pStyle w:val="Text"/>
            </w:pPr>
            <w:r>
              <w:t>53578 Windhagen</w:t>
            </w:r>
          </w:p>
          <w:p w14:paraId="56AAC27E" w14:textId="77777777" w:rsidR="008755E5" w:rsidRDefault="008755E5" w:rsidP="008E7B5E">
            <w:pPr>
              <w:pStyle w:val="Text"/>
            </w:pPr>
            <w:r>
              <w:t>Alemania</w:t>
            </w:r>
          </w:p>
          <w:p w14:paraId="6FF44AD1" w14:textId="77777777" w:rsidR="008755E5" w:rsidRDefault="008755E5" w:rsidP="008E7B5E">
            <w:pPr>
              <w:pStyle w:val="Text"/>
            </w:pPr>
          </w:p>
          <w:p w14:paraId="09E7151D" w14:textId="77777777" w:rsidR="008755E5" w:rsidRDefault="008755E5" w:rsidP="008E7B5E">
            <w:pPr>
              <w:pStyle w:val="Text"/>
            </w:pPr>
            <w:r>
              <w:t>Teléfono: +49 (0) 2645 131 – 3178</w:t>
            </w:r>
          </w:p>
          <w:p w14:paraId="01219D48" w14:textId="77777777" w:rsidR="008755E5" w:rsidRDefault="008755E5" w:rsidP="008E7B5E">
            <w:pPr>
              <w:pStyle w:val="Text"/>
            </w:pPr>
            <w:r>
              <w:t>Telefax: +49 (0) 2645 131 – 499</w:t>
            </w:r>
          </w:p>
          <w:p w14:paraId="019B78ED" w14:textId="77777777" w:rsidR="008755E5" w:rsidRDefault="008755E5" w:rsidP="008E7B5E">
            <w:pPr>
              <w:pStyle w:val="Text"/>
            </w:pPr>
            <w:r>
              <w:t>E-mail: presse@wirtgen.com</w:t>
            </w:r>
          </w:p>
          <w:p w14:paraId="447ABE31" w14:textId="77777777" w:rsidR="008755E5" w:rsidRPr="00D166AC" w:rsidRDefault="008755E5" w:rsidP="008E7B5E">
            <w:pPr>
              <w:pStyle w:val="Text"/>
            </w:pPr>
            <w:r>
              <w:t>www.wirtgen-group.com</w:t>
            </w:r>
          </w:p>
        </w:tc>
        <w:tc>
          <w:tcPr>
            <w:tcW w:w="4740" w:type="dxa"/>
            <w:tcBorders>
              <w:left w:val="single" w:sz="48" w:space="0" w:color="FFFFFF" w:themeColor="background1"/>
            </w:tcBorders>
          </w:tcPr>
          <w:p w14:paraId="33DF3594" w14:textId="77777777" w:rsidR="008755E5" w:rsidRPr="0034191A" w:rsidRDefault="008755E5" w:rsidP="008E7B5E">
            <w:pPr>
              <w:pStyle w:val="Text"/>
            </w:pPr>
          </w:p>
        </w:tc>
      </w:tr>
    </w:tbl>
    <w:p w14:paraId="3785E849" w14:textId="77777777" w:rsidR="00D166AC" w:rsidRPr="00533132" w:rsidRDefault="00D166AC" w:rsidP="008755E5">
      <w:pPr>
        <w:spacing w:line="280" w:lineRule="atLeast"/>
        <w:jc w:val="both"/>
      </w:pPr>
    </w:p>
    <w:sectPr w:rsidR="00D166AC" w:rsidRPr="00533132"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BCFE1" w14:textId="77777777" w:rsidR="0038408A" w:rsidRDefault="0038408A" w:rsidP="00E55534">
      <w:r>
        <w:separator/>
      </w:r>
    </w:p>
  </w:endnote>
  <w:endnote w:type="continuationSeparator" w:id="0">
    <w:p w14:paraId="074342F6" w14:textId="77777777" w:rsidR="0038408A" w:rsidRDefault="0038408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46243489" w14:textId="77777777" w:rsidTr="00723F4F">
      <w:trPr>
        <w:trHeight w:hRule="exact" w:val="227"/>
      </w:trPr>
      <w:tc>
        <w:tcPr>
          <w:tcW w:w="8364" w:type="dxa"/>
          <w:shd w:val="clear" w:color="auto" w:fill="auto"/>
        </w:tcPr>
        <w:p w14:paraId="0A514553" w14:textId="77777777"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14:paraId="6ADD481B" w14:textId="5CD1375E"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178B4">
            <w:rPr>
              <w:noProof/>
              <w:szCs w:val="20"/>
            </w:rPr>
            <w:t>04</w:t>
          </w:r>
          <w:r w:rsidRPr="00723F4F">
            <w:rPr>
              <w:szCs w:val="20"/>
            </w:rPr>
            <w:fldChar w:fldCharType="end"/>
          </w:r>
        </w:p>
      </w:tc>
    </w:tr>
  </w:tbl>
  <w:p w14:paraId="76004801"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16B9401" wp14:editId="6719ADC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A3E440"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4E29B3A7" w14:textId="77777777" w:rsidTr="00723F4F">
      <w:tc>
        <w:tcPr>
          <w:tcW w:w="9664" w:type="dxa"/>
          <w:shd w:val="clear" w:color="auto" w:fill="auto"/>
        </w:tcPr>
        <w:p w14:paraId="64B6A6CB" w14:textId="77777777" w:rsidR="00533132" w:rsidRPr="00723F4F" w:rsidRDefault="00533132" w:rsidP="00723F4F">
          <w:pPr>
            <w:pStyle w:val="Fuzeile"/>
            <w:spacing w:before="96" w:after="96"/>
            <w:rPr>
              <w:szCs w:val="20"/>
            </w:rPr>
          </w:pPr>
          <w:r w:rsidRPr="007440AA">
            <w:rPr>
              <w:rStyle w:val="Hervorhebung"/>
              <w:szCs w:val="20"/>
              <w:lang w:val="de-DE"/>
            </w:rPr>
            <w:t>WIRTGEN GmbH</w:t>
          </w:r>
          <w:r w:rsidRPr="007440AA">
            <w:rPr>
              <w:lang w:val="de-DE"/>
            </w:rPr>
            <w:t xml:space="preserve"> · Reinhard-Wirtgen-Str. </w:t>
          </w:r>
          <w:r>
            <w:t>2 · D-53578 Windhagen · T: +49 26 45 / 131 0</w:t>
          </w:r>
        </w:p>
      </w:tc>
    </w:tr>
  </w:tbl>
  <w:p w14:paraId="30DDFBD0"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054D398A" wp14:editId="7EA50D7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B8E9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9304B" w14:textId="77777777" w:rsidR="0038408A" w:rsidRDefault="0038408A" w:rsidP="00E55534">
      <w:r>
        <w:separator/>
      </w:r>
    </w:p>
  </w:footnote>
  <w:footnote w:type="continuationSeparator" w:id="0">
    <w:p w14:paraId="5EC2D3B6" w14:textId="77777777" w:rsidR="0038408A" w:rsidRDefault="0038408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51A28"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0D4F3818" wp14:editId="33279AD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09D02"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5F2D573B" wp14:editId="69785064">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2B07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47B103FD" wp14:editId="6CF2DDD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3C34A41F" wp14:editId="4A890337">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de-DE" w:vendorID="64" w:dllVersion="131078" w:nlCheck="1" w:checkStyle="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C56"/>
    <w:rsid w:val="0000125D"/>
    <w:rsid w:val="00042106"/>
    <w:rsid w:val="0005285B"/>
    <w:rsid w:val="00054ABA"/>
    <w:rsid w:val="00066D09"/>
    <w:rsid w:val="00080202"/>
    <w:rsid w:val="0009665C"/>
    <w:rsid w:val="000B5734"/>
    <w:rsid w:val="00103205"/>
    <w:rsid w:val="00104B13"/>
    <w:rsid w:val="0011050E"/>
    <w:rsid w:val="0012026F"/>
    <w:rsid w:val="0012374B"/>
    <w:rsid w:val="00126ABA"/>
    <w:rsid w:val="00132055"/>
    <w:rsid w:val="00135CFE"/>
    <w:rsid w:val="001465CA"/>
    <w:rsid w:val="00166029"/>
    <w:rsid w:val="001810CE"/>
    <w:rsid w:val="001A08D8"/>
    <w:rsid w:val="001A2179"/>
    <w:rsid w:val="001B16BB"/>
    <w:rsid w:val="001C5D3D"/>
    <w:rsid w:val="001D2D73"/>
    <w:rsid w:val="001E6F03"/>
    <w:rsid w:val="001F5E37"/>
    <w:rsid w:val="00207BE9"/>
    <w:rsid w:val="002171AF"/>
    <w:rsid w:val="00245B0E"/>
    <w:rsid w:val="00253A2E"/>
    <w:rsid w:val="00256E78"/>
    <w:rsid w:val="00260568"/>
    <w:rsid w:val="00262713"/>
    <w:rsid w:val="00263E2F"/>
    <w:rsid w:val="00282933"/>
    <w:rsid w:val="002843A4"/>
    <w:rsid w:val="002951DD"/>
    <w:rsid w:val="0029634D"/>
    <w:rsid w:val="002C63E8"/>
    <w:rsid w:val="002E44B0"/>
    <w:rsid w:val="002E4EFD"/>
    <w:rsid w:val="002E765F"/>
    <w:rsid w:val="002F108B"/>
    <w:rsid w:val="002F1B6C"/>
    <w:rsid w:val="0030316D"/>
    <w:rsid w:val="00322AB8"/>
    <w:rsid w:val="003246FD"/>
    <w:rsid w:val="0032774C"/>
    <w:rsid w:val="00330711"/>
    <w:rsid w:val="00337942"/>
    <w:rsid w:val="0034191A"/>
    <w:rsid w:val="00343CC7"/>
    <w:rsid w:val="0034739F"/>
    <w:rsid w:val="00373821"/>
    <w:rsid w:val="00381DCE"/>
    <w:rsid w:val="0038408A"/>
    <w:rsid w:val="00384A08"/>
    <w:rsid w:val="00397757"/>
    <w:rsid w:val="003A753A"/>
    <w:rsid w:val="003D51E5"/>
    <w:rsid w:val="003E1CB6"/>
    <w:rsid w:val="003E3CF6"/>
    <w:rsid w:val="003E759F"/>
    <w:rsid w:val="003E7853"/>
    <w:rsid w:val="003F6EDD"/>
    <w:rsid w:val="00403373"/>
    <w:rsid w:val="00406C81"/>
    <w:rsid w:val="00412545"/>
    <w:rsid w:val="00422E6D"/>
    <w:rsid w:val="00430BB0"/>
    <w:rsid w:val="00451FA7"/>
    <w:rsid w:val="00461400"/>
    <w:rsid w:val="00463D74"/>
    <w:rsid w:val="00476888"/>
    <w:rsid w:val="0048696E"/>
    <w:rsid w:val="004967EB"/>
    <w:rsid w:val="00496EB0"/>
    <w:rsid w:val="004A32B4"/>
    <w:rsid w:val="004C30D4"/>
    <w:rsid w:val="004D22D0"/>
    <w:rsid w:val="004D60A1"/>
    <w:rsid w:val="004E6EF5"/>
    <w:rsid w:val="00506409"/>
    <w:rsid w:val="00516E02"/>
    <w:rsid w:val="00530E32"/>
    <w:rsid w:val="00533132"/>
    <w:rsid w:val="00556C72"/>
    <w:rsid w:val="0056065D"/>
    <w:rsid w:val="0056510C"/>
    <w:rsid w:val="005711A3"/>
    <w:rsid w:val="00573B2B"/>
    <w:rsid w:val="00574AD7"/>
    <w:rsid w:val="005776E9"/>
    <w:rsid w:val="0058245E"/>
    <w:rsid w:val="005A4F04"/>
    <w:rsid w:val="005A617E"/>
    <w:rsid w:val="005B5793"/>
    <w:rsid w:val="005B7876"/>
    <w:rsid w:val="005D7D04"/>
    <w:rsid w:val="005E4846"/>
    <w:rsid w:val="006107B8"/>
    <w:rsid w:val="0061278A"/>
    <w:rsid w:val="00625FCE"/>
    <w:rsid w:val="006330A2"/>
    <w:rsid w:val="00640F52"/>
    <w:rsid w:val="00642EB6"/>
    <w:rsid w:val="006531CE"/>
    <w:rsid w:val="00655561"/>
    <w:rsid w:val="00656C56"/>
    <w:rsid w:val="006752E6"/>
    <w:rsid w:val="00680390"/>
    <w:rsid w:val="00690879"/>
    <w:rsid w:val="006973D4"/>
    <w:rsid w:val="006A3C67"/>
    <w:rsid w:val="006B49C4"/>
    <w:rsid w:val="006D5922"/>
    <w:rsid w:val="006E4898"/>
    <w:rsid w:val="006F4346"/>
    <w:rsid w:val="006F7602"/>
    <w:rsid w:val="00701215"/>
    <w:rsid w:val="00702277"/>
    <w:rsid w:val="007037AE"/>
    <w:rsid w:val="00705B2C"/>
    <w:rsid w:val="00714279"/>
    <w:rsid w:val="007207C5"/>
    <w:rsid w:val="00722A17"/>
    <w:rsid w:val="00723F4F"/>
    <w:rsid w:val="00742BC6"/>
    <w:rsid w:val="007440AA"/>
    <w:rsid w:val="00744EA2"/>
    <w:rsid w:val="00757B83"/>
    <w:rsid w:val="0079143B"/>
    <w:rsid w:val="00791A69"/>
    <w:rsid w:val="00794830"/>
    <w:rsid w:val="00796BA4"/>
    <w:rsid w:val="00797CAA"/>
    <w:rsid w:val="007C2658"/>
    <w:rsid w:val="007E20D0"/>
    <w:rsid w:val="007E3DAB"/>
    <w:rsid w:val="007F6BCF"/>
    <w:rsid w:val="00820315"/>
    <w:rsid w:val="00820650"/>
    <w:rsid w:val="00821AB3"/>
    <w:rsid w:val="00824EC9"/>
    <w:rsid w:val="00831A9B"/>
    <w:rsid w:val="008427F2"/>
    <w:rsid w:val="00843B45"/>
    <w:rsid w:val="00863129"/>
    <w:rsid w:val="008670A3"/>
    <w:rsid w:val="00872700"/>
    <w:rsid w:val="008755E5"/>
    <w:rsid w:val="0088172C"/>
    <w:rsid w:val="00886A3F"/>
    <w:rsid w:val="00895964"/>
    <w:rsid w:val="008A28D5"/>
    <w:rsid w:val="008C16B4"/>
    <w:rsid w:val="008C2DB2"/>
    <w:rsid w:val="008D4BFC"/>
    <w:rsid w:val="008D770E"/>
    <w:rsid w:val="008E687B"/>
    <w:rsid w:val="008F7EF3"/>
    <w:rsid w:val="0090113D"/>
    <w:rsid w:val="0090337E"/>
    <w:rsid w:val="00920097"/>
    <w:rsid w:val="009328FA"/>
    <w:rsid w:val="00950B57"/>
    <w:rsid w:val="00954CC7"/>
    <w:rsid w:val="0095667A"/>
    <w:rsid w:val="009646E4"/>
    <w:rsid w:val="00972A06"/>
    <w:rsid w:val="009952BF"/>
    <w:rsid w:val="009A42E3"/>
    <w:rsid w:val="009A7B1B"/>
    <w:rsid w:val="009B7483"/>
    <w:rsid w:val="009C2378"/>
    <w:rsid w:val="009C3A03"/>
    <w:rsid w:val="009D016F"/>
    <w:rsid w:val="009E251D"/>
    <w:rsid w:val="009E36D9"/>
    <w:rsid w:val="009E7115"/>
    <w:rsid w:val="009F089B"/>
    <w:rsid w:val="009F57E0"/>
    <w:rsid w:val="00A032B1"/>
    <w:rsid w:val="00A05E72"/>
    <w:rsid w:val="00A10A02"/>
    <w:rsid w:val="00A171F4"/>
    <w:rsid w:val="00A24EFC"/>
    <w:rsid w:val="00A772CC"/>
    <w:rsid w:val="00A83EF3"/>
    <w:rsid w:val="00A84FFA"/>
    <w:rsid w:val="00A977CE"/>
    <w:rsid w:val="00AD131F"/>
    <w:rsid w:val="00AD1E96"/>
    <w:rsid w:val="00AD3873"/>
    <w:rsid w:val="00AF3B3A"/>
    <w:rsid w:val="00AF4757"/>
    <w:rsid w:val="00AF4E8E"/>
    <w:rsid w:val="00AF6569"/>
    <w:rsid w:val="00B06265"/>
    <w:rsid w:val="00B13BD7"/>
    <w:rsid w:val="00B17674"/>
    <w:rsid w:val="00B26402"/>
    <w:rsid w:val="00B42215"/>
    <w:rsid w:val="00B45B17"/>
    <w:rsid w:val="00B5232A"/>
    <w:rsid w:val="00B52F9B"/>
    <w:rsid w:val="00B54074"/>
    <w:rsid w:val="00B90F78"/>
    <w:rsid w:val="00B9723D"/>
    <w:rsid w:val="00BD1058"/>
    <w:rsid w:val="00BD5391"/>
    <w:rsid w:val="00BF1638"/>
    <w:rsid w:val="00BF1E47"/>
    <w:rsid w:val="00BF366D"/>
    <w:rsid w:val="00BF4D1F"/>
    <w:rsid w:val="00BF56B2"/>
    <w:rsid w:val="00C11FB7"/>
    <w:rsid w:val="00C16226"/>
    <w:rsid w:val="00C25334"/>
    <w:rsid w:val="00C331BA"/>
    <w:rsid w:val="00C457C3"/>
    <w:rsid w:val="00C45B2A"/>
    <w:rsid w:val="00C54D5D"/>
    <w:rsid w:val="00C644CA"/>
    <w:rsid w:val="00C73005"/>
    <w:rsid w:val="00C85E18"/>
    <w:rsid w:val="00CA1903"/>
    <w:rsid w:val="00CA196E"/>
    <w:rsid w:val="00CA4A09"/>
    <w:rsid w:val="00CC5403"/>
    <w:rsid w:val="00CE3DD5"/>
    <w:rsid w:val="00CF36C9"/>
    <w:rsid w:val="00D166AC"/>
    <w:rsid w:val="00D178B4"/>
    <w:rsid w:val="00D36BA2"/>
    <w:rsid w:val="00D415AB"/>
    <w:rsid w:val="00D51A30"/>
    <w:rsid w:val="00D6011A"/>
    <w:rsid w:val="00D65D2B"/>
    <w:rsid w:val="00D74118"/>
    <w:rsid w:val="00D925E1"/>
    <w:rsid w:val="00DA33BA"/>
    <w:rsid w:val="00DA5F8C"/>
    <w:rsid w:val="00DB4BB0"/>
    <w:rsid w:val="00DC4DAE"/>
    <w:rsid w:val="00DD4027"/>
    <w:rsid w:val="00DE15C1"/>
    <w:rsid w:val="00DE2B9D"/>
    <w:rsid w:val="00DE3293"/>
    <w:rsid w:val="00E14608"/>
    <w:rsid w:val="00E21E67"/>
    <w:rsid w:val="00E24472"/>
    <w:rsid w:val="00E30EBF"/>
    <w:rsid w:val="00E316C0"/>
    <w:rsid w:val="00E337A5"/>
    <w:rsid w:val="00E36435"/>
    <w:rsid w:val="00E44A9E"/>
    <w:rsid w:val="00E52D70"/>
    <w:rsid w:val="00E55534"/>
    <w:rsid w:val="00E67CB3"/>
    <w:rsid w:val="00E67D1F"/>
    <w:rsid w:val="00E81B71"/>
    <w:rsid w:val="00E914D1"/>
    <w:rsid w:val="00EA07CD"/>
    <w:rsid w:val="00EB1124"/>
    <w:rsid w:val="00EB3E48"/>
    <w:rsid w:val="00ED569B"/>
    <w:rsid w:val="00EF060F"/>
    <w:rsid w:val="00F0559F"/>
    <w:rsid w:val="00F05AB9"/>
    <w:rsid w:val="00F20920"/>
    <w:rsid w:val="00F27E08"/>
    <w:rsid w:val="00F326FC"/>
    <w:rsid w:val="00F32F03"/>
    <w:rsid w:val="00F36584"/>
    <w:rsid w:val="00F54C59"/>
    <w:rsid w:val="00F55C40"/>
    <w:rsid w:val="00F56318"/>
    <w:rsid w:val="00F67FCF"/>
    <w:rsid w:val="00F72BDA"/>
    <w:rsid w:val="00F75B79"/>
    <w:rsid w:val="00F75E26"/>
    <w:rsid w:val="00F77916"/>
    <w:rsid w:val="00F77CCC"/>
    <w:rsid w:val="00F77F3E"/>
    <w:rsid w:val="00F82525"/>
    <w:rsid w:val="00F838D6"/>
    <w:rsid w:val="00F915CB"/>
    <w:rsid w:val="00F96F7A"/>
    <w:rsid w:val="00F975CE"/>
    <w:rsid w:val="00F97FEA"/>
    <w:rsid w:val="00FA0480"/>
    <w:rsid w:val="00FB0E01"/>
    <w:rsid w:val="00FD26D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FA02B4"/>
  <w15:docId w15:val="{0EC890EA-8DAE-47F4-BA7A-D81E6D74D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table" w:customStyle="1" w:styleId="Basic3">
    <w:name w:val="Basic3"/>
    <w:basedOn w:val="NormaleTabelle"/>
    <w:uiPriority w:val="99"/>
    <w:rsid w:val="009F089B"/>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90113D"/>
    <w:rPr>
      <w:sz w:val="16"/>
      <w:szCs w:val="16"/>
    </w:rPr>
  </w:style>
  <w:style w:type="paragraph" w:styleId="Kommentartext">
    <w:name w:val="annotation text"/>
    <w:basedOn w:val="Standard"/>
    <w:link w:val="KommentartextZchn"/>
    <w:uiPriority w:val="99"/>
    <w:semiHidden/>
    <w:unhideWhenUsed/>
    <w:rsid w:val="0090113D"/>
    <w:rPr>
      <w:sz w:val="20"/>
      <w:szCs w:val="20"/>
    </w:rPr>
  </w:style>
  <w:style w:type="character" w:customStyle="1" w:styleId="KommentartextZchn">
    <w:name w:val="Kommentartext Zchn"/>
    <w:basedOn w:val="Absatz-Standardschriftart"/>
    <w:link w:val="Kommentartext"/>
    <w:uiPriority w:val="99"/>
    <w:semiHidden/>
    <w:rsid w:val="0090113D"/>
    <w:rPr>
      <w:lang w:eastAsia="en-US"/>
    </w:rPr>
  </w:style>
  <w:style w:type="paragraph" w:styleId="Kommentarthema">
    <w:name w:val="annotation subject"/>
    <w:basedOn w:val="Kommentartext"/>
    <w:next w:val="Kommentartext"/>
    <w:link w:val="KommentarthemaZchn"/>
    <w:uiPriority w:val="99"/>
    <w:semiHidden/>
    <w:unhideWhenUsed/>
    <w:rsid w:val="0090113D"/>
    <w:rPr>
      <w:b/>
      <w:bCs/>
    </w:rPr>
  </w:style>
  <w:style w:type="character" w:customStyle="1" w:styleId="KommentarthemaZchn">
    <w:name w:val="Kommentarthema Zchn"/>
    <w:basedOn w:val="KommentartextZchn"/>
    <w:link w:val="Kommentarthema"/>
    <w:uiPriority w:val="99"/>
    <w:semiHidden/>
    <w:rsid w:val="0090113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7C878-CDF8-423E-96C7-9C0813E9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525</Words>
  <Characters>3309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3827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22</cp:revision>
  <cp:lastPrinted>2018-04-24T11:37:00Z</cp:lastPrinted>
  <dcterms:created xsi:type="dcterms:W3CDTF">2020-03-16T09:43:00Z</dcterms:created>
  <dcterms:modified xsi:type="dcterms:W3CDTF">2020-03-16T15:47:00Z</dcterms:modified>
</cp:coreProperties>
</file>